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center" w:pos="4677" w:leader="none"/>
          <w:tab w:val="right" w:pos="9355" w:leader="none"/>
        </w:tabs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554990" cy="64008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ind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40"/>
          <w:szCs w:val="40"/>
        </w:rPr>
        <w:t>ГЛАВА</w:t>
      </w:r>
      <w:r>
        <w:rPr>
          <w:rFonts w:cs="Times New Roman" w:ascii="Times New Roman" w:hAnsi="Times New Roman"/>
          <w:b/>
          <w:sz w:val="28"/>
          <w:szCs w:val="28"/>
        </w:rPr>
        <w:br/>
        <w:t xml:space="preserve"> ГОРОДСКОГО ОКРУГА КОТЕЛЬНИКИ</w:t>
        <w:br/>
        <w:t xml:space="preserve"> МОСКОВСКОЙ ОБЛАСТИ</w:t>
      </w:r>
    </w:p>
    <w:p>
      <w:pPr>
        <w:pStyle w:val="Normal"/>
        <w:jc w:val="center"/>
        <w:rPr>
          <w:rFonts w:ascii="Times New Roman" w:hAnsi="Times New Roman"/>
          <w:w w:val="115"/>
          <w:sz w:val="38"/>
          <w:szCs w:val="38"/>
        </w:rPr>
      </w:pPr>
      <w:r>
        <w:rPr>
          <w:rFonts w:ascii="Times New Roman" w:hAnsi="Times New Roman"/>
          <w:w w:val="115"/>
          <w:sz w:val="38"/>
          <w:szCs w:val="38"/>
        </w:rPr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06.12.2022   №   1298-ПГ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г. Котельники</w:t>
      </w:r>
    </w:p>
    <w:p>
      <w:pPr>
        <w:pStyle w:val="Standard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      Московской области от 29.06.2022  № 656-ПГ «Об утверждении Положения                о порядке предоставления муниципальной преференции путем предоставления субъектам малого или среднего предпринимательства мест для размещения             нестационарных торговых объектов без проведения торгов на льготных условиях при организации мобильной торговли</w:t>
      </w:r>
      <w:r>
        <w:rPr>
          <w:rFonts w:ascii="Times New Roman" w:hAnsi="Times New Roman"/>
          <w:bCs/>
          <w:sz w:val="28"/>
          <w:szCs w:val="28"/>
        </w:rPr>
        <w:t xml:space="preserve"> на территории городского округа Котельники Московской области»</w:t>
      </w:r>
    </w:p>
    <w:p>
      <w:pPr>
        <w:pStyle w:val="Style15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                     «Об общих принципах организации местного самоуправления в Российской           Федерации», Федеральным законом от 26.07.2006 № 135-ФЗ «О защите                  конкуренции», Федеральным законом от 24.07.2007 № 209-ФЗ «О развитии малого и среднего предпринимательства в Российской Федерации», Федеральным законом от 28.12.2009  № 381-ФЗ «Об основах государственного регулирования торговой  деятельности в Российской Федерации», Законом Московской области от 24.12.2010 № 174/2010-ОЗ «О государственном регулировании торговой деятельности в Московской области», распоряжением Министерства сельского хозяйства и продовольствия Московской области от 13.10.2020 № 20РВ-306        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                      по размещению нестационарных торговых объектов на территории муниципальных образований Московской области</w:t>
      </w:r>
      <w:bookmarkStart w:id="0" w:name="_Hlk102993238"/>
      <w:bookmarkEnd w:id="0"/>
      <w:r>
        <w:rPr>
          <w:rFonts w:ascii="Times New Roman" w:hAnsi="Times New Roman"/>
          <w:color w:val="000000"/>
          <w:sz w:val="28"/>
          <w:szCs w:val="28"/>
        </w:rPr>
        <w:t>» (далее – Распоряжение), письмом Федеральной антимонопольной службы от 23.06.2020 № АД/52718/20   «О предоставлении муниципальных преференций производителям товаров        при организации нестационарной и мобильной торговли» и на основании Устава городского округа Котельники Московской области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, постановляю:</w:t>
      </w:r>
    </w:p>
    <w:p>
      <w:pPr>
        <w:pStyle w:val="Style15"/>
        <w:spacing w:lineRule="auto" w:line="276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1. Внести изменение в постановление главы городского округа Котельники Московской области от 29.06.2022 № 656-ПГ «Об утверждении Положение             о порядке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 на льготных условиях при организации мобильной торговли</w:t>
      </w:r>
      <w:r>
        <w:rPr>
          <w:rFonts w:ascii="Times New Roman" w:hAnsi="Times New Roman"/>
          <w:bCs/>
          <w:sz w:val="28"/>
          <w:szCs w:val="28"/>
        </w:rPr>
        <w:t xml:space="preserve"> на территории городского округа Котельники Московской области», изложив приложение 1 </w:t>
      </w:r>
      <w:r>
        <w:rPr>
          <w:rFonts w:ascii="Times New Roman" w:hAnsi="Times New Roman"/>
          <w:bCs/>
          <w:color w:val="000000"/>
          <w:spacing w:val="2"/>
          <w:sz w:val="28"/>
          <w:szCs w:val="28"/>
          <w:shd w:fill="FFFFFF" w:val="clear"/>
        </w:rPr>
        <w:t>к Положению                  о порядке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2"/>
          <w:sz w:val="28"/>
          <w:szCs w:val="28"/>
          <w:shd w:fill="FFFFFF" w:val="clear"/>
        </w:rPr>
        <w:t xml:space="preserve">предоставления муниципальной преференции при организации мобильной торговли на территории городского округа Котельники Московской области </w:t>
      </w:r>
      <w:r>
        <w:rPr>
          <w:rFonts w:ascii="Times New Roman" w:hAnsi="Times New Roman"/>
          <w:bCs/>
          <w:sz w:val="28"/>
          <w:szCs w:val="28"/>
        </w:rPr>
        <w:t xml:space="preserve">в новой редакции </w:t>
      </w:r>
      <w:r>
        <w:rPr>
          <w:rFonts w:ascii="Times New Roman" w:hAnsi="Times New Roman"/>
          <w:sz w:val="28"/>
          <w:szCs w:val="28"/>
        </w:rPr>
        <w:t>(приложение).</w:t>
      </w:r>
    </w:p>
    <w:p>
      <w:pPr>
        <w:pStyle w:val="Style15"/>
        <w:spacing w:lineRule="auto" w:line="276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Отделу информационного обеспечения управления внутренней политики Муниципальному казенному учреждению городского округа Котельники Московской области «Развитие Котельники» обеспечить официальное опубликование настоящего постановления в газете «Котельники Сегодня»              и размещение на Интернет-портале городского округа Котельники Московской области.</w:t>
      </w:r>
    </w:p>
    <w:p>
      <w:pPr>
        <w:pStyle w:val="Style15"/>
        <w:spacing w:lineRule="auto" w:line="276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Ответственным за исполнение настоящего постановления назначить           начальника отдела потребительского рынка и услуг администрации городского   округа Котельники Московской области Бутырскую Е.А.</w:t>
      </w:r>
    </w:p>
    <w:p>
      <w:pPr>
        <w:pStyle w:val="Style15"/>
        <w:spacing w:lineRule="auto" w:line="276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                           на заместителя главы администрации городского округа Котельники Московской   области  Мокшину С.В.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1812" w:leader="none"/>
        </w:tabs>
        <w:jc w:val="both"/>
        <w:rPr>
          <w:rFonts w:ascii="Times New Roman" w:hAnsi="Times New Roman"/>
        </w:rPr>
      </w:pPr>
      <w:r>
        <w:rPr>
          <w:sz w:val="28"/>
          <w:szCs w:val="28"/>
        </w:rPr>
        <w:t>Глава городского округа</w:t>
      </w:r>
    </w:p>
    <w:p>
      <w:pPr>
        <w:pStyle w:val="Standard"/>
        <w:tabs>
          <w:tab w:val="clear" w:pos="709"/>
          <w:tab w:val="left" w:pos="1812" w:leader="none"/>
        </w:tabs>
        <w:jc w:val="both"/>
        <w:rPr/>
      </w:pPr>
      <w:r>
        <w:rPr>
          <w:sz w:val="28"/>
          <w:szCs w:val="28"/>
        </w:rPr>
        <w:t>Котельники Московской области                                                           С.А. Жигалкин</w:t>
      </w:r>
    </w:p>
    <w:p>
      <w:pPr>
        <w:pStyle w:val="Standard"/>
        <w:tabs>
          <w:tab w:val="clear" w:pos="709"/>
          <w:tab w:val="left" w:pos="181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tabs>
          <w:tab w:val="clear" w:pos="709"/>
          <w:tab w:val="left" w:pos="181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tabs>
          <w:tab w:val="clear" w:pos="709"/>
          <w:tab w:val="left" w:pos="181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tabs>
          <w:tab w:val="clear" w:pos="709"/>
          <w:tab w:val="left" w:pos="181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tabs>
          <w:tab w:val="clear" w:pos="709"/>
          <w:tab w:val="left" w:pos="181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tabs>
          <w:tab w:val="clear" w:pos="709"/>
          <w:tab w:val="left" w:pos="181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tabs>
          <w:tab w:val="clear" w:pos="709"/>
          <w:tab w:val="left" w:pos="181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tabs>
          <w:tab w:val="clear" w:pos="709"/>
          <w:tab w:val="left" w:pos="181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tabs>
          <w:tab w:val="clear" w:pos="709"/>
          <w:tab w:val="left" w:pos="1812" w:leader="none"/>
        </w:tabs>
        <w:jc w:val="both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134" w:right="850" w:header="850" w:top="1276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/>
    </w:pPr>
    <w:r>
      <w:rPr/>
      <w:fldChar w:fldCharType="begin"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posOffset>2834640</wp:posOffset>
              </wp:positionH>
              <wp:positionV relativeFrom="paragraph">
                <wp:posOffset>38735</wp:posOffset>
              </wp:positionV>
              <wp:extent cx="18415" cy="176530"/>
              <wp:effectExtent l="0" t="0" r="0" b="0"/>
              <wp:wrapNone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23.2pt;margin-top:3.05pt;width:1.35pt;height:13.8pt;mso-position-horizontal-relative:margin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posOffset>2834640</wp:posOffset>
              </wp:positionH>
              <wp:positionV relativeFrom="paragraph">
                <wp:posOffset>38735</wp:posOffset>
              </wp:positionV>
              <wp:extent cx="18415" cy="174625"/>
              <wp:effectExtent l="0" t="0" r="0" b="0"/>
              <wp:wrapNone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223.2pt;margin-top:3.05pt;width:1.35pt;height:13.65pt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19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posOffset>2834640</wp:posOffset>
              </wp:positionH>
              <wp:positionV relativeFrom="paragraph">
                <wp:posOffset>38735</wp:posOffset>
              </wp:positionV>
              <wp:extent cx="18415" cy="176530"/>
              <wp:effectExtent l="0" t="0" r="0" b="0"/>
              <wp:wrapNone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23.2pt;margin-top:3.05pt;width:1.35pt;height:13.8pt;mso-position-horizontal-relative:margin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posOffset>2834640</wp:posOffset>
              </wp:positionH>
              <wp:positionV relativeFrom="paragraph">
                <wp:posOffset>38735</wp:posOffset>
              </wp:positionV>
              <wp:extent cx="18415" cy="174625"/>
              <wp:effectExtent l="0" t="0" r="0" b="0"/>
              <wp:wrapNone/>
              <wp:docPr id="6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rStyle w:val="Pagenumber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stroked="f" style="position:absolute;margin-left:223.2pt;margin-top:3.05pt;width:1.35pt;height:13.65pt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rStyle w:val="Pagenumber"/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Pagenumber">
    <w:name w:val="page number"/>
    <w:qFormat/>
    <w:rPr>
      <w:rFonts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Style19">
    <w:name w:val="Header"/>
    <w:basedOn w:val="Standard"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/>
      <w:bidi w:val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ar-SA" w:bidi="ar-SA"/>
    </w:rPr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6023</TotalTime>
  <Application>LibreOffice/6.1.4.2$Windows_x86 LibreOffice_project/9d0f32d1f0b509096fd65e0d4bec26ddd1938fd3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2022-11-24T12:20:49Z</dcterms:created>
  <dc:creator/>
  <dc:description/>
  <dc:language>ru-RU</dc:language>
  <cp:lastModifiedBy/>
  <cp:lastPrinted>2022-11-29T16:12:13Z</cp:lastPrinted>
  <dcterms:modified xsi:type="dcterms:W3CDTF">2022-12-13T09:12:40Z</dcterms:modified>
  <cp:revision>9</cp:revision>
  <dc:subject/>
  <dc:title/>
</cp:coreProperties>
</file>